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08" w:rsidRDefault="00DD3008" w:rsidP="00DD3008">
      <w:pPr>
        <w:tabs>
          <w:tab w:val="left" w:pos="15747"/>
        </w:tabs>
        <w:ind w:left="12240" w:hanging="15746"/>
        <w:jc w:val="center"/>
        <w:rPr>
          <w:b/>
          <w:bCs/>
          <w:noProof/>
          <w:lang w:val="ro-RO"/>
        </w:rPr>
      </w:pPr>
      <w:r w:rsidRPr="00294B92">
        <w:rPr>
          <w:b/>
          <w:bCs/>
          <w:noProof/>
          <w:lang w:val="ro-RO"/>
        </w:rPr>
        <w:t xml:space="preserve">                                                                                                                      </w:t>
      </w:r>
    </w:p>
    <w:p w:rsidR="00DD3008" w:rsidRDefault="00DD3008" w:rsidP="00DD3008">
      <w:pPr>
        <w:tabs>
          <w:tab w:val="left" w:pos="15747"/>
        </w:tabs>
        <w:ind w:left="12240" w:hanging="15746"/>
        <w:jc w:val="center"/>
        <w:rPr>
          <w:b/>
          <w:bCs/>
          <w:noProof/>
          <w:lang w:val="ro-RO"/>
        </w:rPr>
      </w:pPr>
    </w:p>
    <w:p w:rsidR="00DD3008" w:rsidRDefault="00DD3008" w:rsidP="00DD3008">
      <w:pPr>
        <w:tabs>
          <w:tab w:val="left" w:pos="15747"/>
        </w:tabs>
        <w:ind w:left="12240" w:hanging="15746"/>
        <w:jc w:val="center"/>
        <w:rPr>
          <w:b/>
          <w:bCs/>
          <w:noProof/>
          <w:lang w:val="ro-RO"/>
        </w:rPr>
      </w:pPr>
    </w:p>
    <w:p w:rsidR="00DD3008" w:rsidRDefault="00DD3008" w:rsidP="00DD3008">
      <w:pPr>
        <w:tabs>
          <w:tab w:val="left" w:pos="15747"/>
        </w:tabs>
        <w:ind w:left="12240" w:hanging="15746"/>
        <w:jc w:val="center"/>
        <w:rPr>
          <w:b/>
          <w:bCs/>
          <w:noProof/>
          <w:lang w:val="ro-RO"/>
        </w:rPr>
      </w:pPr>
    </w:p>
    <w:p w:rsidR="00DD3008" w:rsidRDefault="00DD3008" w:rsidP="00DD3008">
      <w:pPr>
        <w:tabs>
          <w:tab w:val="left" w:pos="15747"/>
        </w:tabs>
        <w:ind w:left="12240" w:hanging="15746"/>
        <w:jc w:val="center"/>
        <w:rPr>
          <w:b/>
          <w:bCs/>
          <w:noProof/>
          <w:lang w:val="ro-RO"/>
        </w:rPr>
      </w:pPr>
    </w:p>
    <w:p w:rsidR="00DD3008" w:rsidRPr="00294B92" w:rsidRDefault="00DD3008" w:rsidP="00DD3008">
      <w:pPr>
        <w:tabs>
          <w:tab w:val="left" w:pos="15747"/>
        </w:tabs>
        <w:ind w:left="12240" w:hanging="15746"/>
        <w:jc w:val="center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ab/>
      </w:r>
      <w:r w:rsidRPr="00294B92">
        <w:rPr>
          <w:b/>
          <w:bCs/>
          <w:noProof/>
          <w:lang w:val="ro-RO"/>
        </w:rPr>
        <w:t xml:space="preserve"> Anexa 2</w:t>
      </w:r>
    </w:p>
    <w:p w:rsidR="00DD3008" w:rsidRPr="00294B92" w:rsidRDefault="00DD3008" w:rsidP="00DD3008">
      <w:pPr>
        <w:tabs>
          <w:tab w:val="left" w:pos="15747"/>
        </w:tabs>
        <w:ind w:hanging="15746"/>
        <w:jc w:val="center"/>
        <w:rPr>
          <w:b/>
          <w:bCs/>
          <w:noProof/>
          <w:lang w:val="ro-RO"/>
        </w:rPr>
      </w:pPr>
      <w:r w:rsidRPr="00294B92">
        <w:rPr>
          <w:b/>
          <w:bCs/>
          <w:noProof/>
          <w:lang w:val="ro-RO"/>
        </w:rPr>
        <w:tab/>
      </w:r>
      <w:r w:rsidRPr="00294B92">
        <w:rPr>
          <w:b/>
          <w:bCs/>
          <w:noProof/>
          <w:lang w:val="ro-RO"/>
        </w:rPr>
        <w:tab/>
      </w:r>
    </w:p>
    <w:p w:rsidR="00DD3008" w:rsidRPr="00294B92" w:rsidRDefault="00DD3008" w:rsidP="00DD3008">
      <w:pPr>
        <w:tabs>
          <w:tab w:val="left" w:pos="15747"/>
        </w:tabs>
        <w:ind w:left="397" w:hanging="397"/>
        <w:jc w:val="center"/>
        <w:rPr>
          <w:b/>
          <w:bCs/>
          <w:noProof/>
          <w:vertAlign w:val="superscript"/>
          <w:lang w:val="ro-RO"/>
        </w:rPr>
      </w:pPr>
      <w:r w:rsidRPr="00294B92">
        <w:rPr>
          <w:b/>
          <w:bCs/>
          <w:noProof/>
          <w:lang w:val="ro-RO"/>
        </w:rPr>
        <w:t>TABEL</w:t>
      </w:r>
      <w:r w:rsidRPr="00294B92">
        <w:rPr>
          <w:b/>
          <w:bCs/>
          <w:noProof/>
          <w:sz w:val="28"/>
          <w:szCs w:val="28"/>
          <w:vertAlign w:val="superscript"/>
          <w:lang w:val="ro-RO"/>
        </w:rPr>
        <w:t>*</w:t>
      </w:r>
    </w:p>
    <w:p w:rsidR="00DD3008" w:rsidRPr="00294B92" w:rsidRDefault="00DD3008" w:rsidP="00DD3008">
      <w:pPr>
        <w:ind w:left="397" w:hanging="397"/>
        <w:jc w:val="center"/>
        <w:rPr>
          <w:b/>
          <w:bCs/>
          <w:noProof/>
          <w:lang w:val="ro-RO"/>
        </w:rPr>
      </w:pPr>
      <w:r w:rsidRPr="00294B92">
        <w:rPr>
          <w:b/>
          <w:bCs/>
          <w:noProof/>
          <w:lang w:val="ro-RO"/>
        </w:rPr>
        <w:t xml:space="preserve">cu  rezultatele institutelor/centrelor Academiei Romane pentru anul </w:t>
      </w:r>
      <w:r>
        <w:rPr>
          <w:b/>
          <w:bCs/>
          <w:noProof/>
          <w:lang w:val="ro-RO"/>
        </w:rPr>
        <w:t>2017</w:t>
      </w:r>
    </w:p>
    <w:p w:rsidR="00DD3008" w:rsidRPr="00294B92" w:rsidRDefault="00DD3008" w:rsidP="00DD3008">
      <w:pPr>
        <w:ind w:hanging="15746"/>
        <w:jc w:val="center"/>
        <w:rPr>
          <w:b/>
          <w:bCs/>
          <w:noProof/>
          <w:lang w:val="ro-RO"/>
        </w:rPr>
      </w:pPr>
    </w:p>
    <w:tbl>
      <w:tblPr>
        <w:tblW w:w="54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563"/>
        <w:gridCol w:w="851"/>
        <w:gridCol w:w="851"/>
        <w:gridCol w:w="565"/>
        <w:gridCol w:w="568"/>
        <w:gridCol w:w="823"/>
        <w:gridCol w:w="939"/>
        <w:gridCol w:w="926"/>
        <w:gridCol w:w="933"/>
        <w:gridCol w:w="777"/>
        <w:gridCol w:w="671"/>
        <w:gridCol w:w="602"/>
        <w:gridCol w:w="851"/>
        <w:gridCol w:w="568"/>
        <w:gridCol w:w="992"/>
        <w:gridCol w:w="851"/>
        <w:gridCol w:w="851"/>
        <w:gridCol w:w="989"/>
      </w:tblGrid>
      <w:tr w:rsidR="006C77E5" w:rsidRPr="00294B92" w:rsidTr="005C1A22">
        <w:trPr>
          <w:cantSplit/>
        </w:trPr>
        <w:tc>
          <w:tcPr>
            <w:tcW w:w="136" w:type="pct"/>
            <w:vMerge w:val="restar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Nr.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Crt.</w:t>
            </w:r>
          </w:p>
        </w:tc>
        <w:tc>
          <w:tcPr>
            <w:tcW w:w="501" w:type="pct"/>
            <w:vMerge w:val="restar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CC63AD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Institutul/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Centrul</w:t>
            </w:r>
          </w:p>
        </w:tc>
        <w:tc>
          <w:tcPr>
            <w:tcW w:w="1173" w:type="pct"/>
            <w:gridSpan w:val="5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Resurse umane</w:t>
            </w:r>
          </w:p>
        </w:tc>
        <w:tc>
          <w:tcPr>
            <w:tcW w:w="897" w:type="pct"/>
            <w:gridSpan w:val="3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Articole publicate</w:t>
            </w:r>
          </w:p>
        </w:tc>
        <w:tc>
          <w:tcPr>
            <w:tcW w:w="657" w:type="pct"/>
            <w:gridSpan w:val="3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Cărţi/capitole</w:t>
            </w:r>
          </w:p>
        </w:tc>
        <w:tc>
          <w:tcPr>
            <w:tcW w:w="455" w:type="pct"/>
            <w:gridSpan w:val="2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Premii</w:t>
            </w:r>
          </w:p>
        </w:tc>
        <w:tc>
          <w:tcPr>
            <w:tcW w:w="318" w:type="pct"/>
            <w:vMerge w:val="restar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Citări ale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lucră-rilor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anteri-oare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 xml:space="preserve">în </w:t>
            </w:r>
            <w:r>
              <w:rPr>
                <w:noProof/>
                <w:sz w:val="22"/>
                <w:szCs w:val="22"/>
                <w:lang w:val="ro-RO"/>
              </w:rPr>
              <w:t>2017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273" w:type="pct"/>
            <w:vMerge w:val="restart"/>
          </w:tcPr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Con-</w:t>
            </w:r>
          </w:p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fe-</w:t>
            </w:r>
          </w:p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rinţe organi-zate/</w:t>
            </w:r>
          </w:p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confe-</w:t>
            </w:r>
          </w:p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rin</w:t>
            </w:r>
            <w:r w:rsidRPr="00294B92">
              <w:rPr>
                <w:rFonts w:ascii="Tahoma" w:hAnsi="Tahoma" w:cs="Tahoma"/>
                <w:noProof/>
                <w:sz w:val="22"/>
                <w:szCs w:val="22"/>
                <w:lang w:val="ro-RO"/>
              </w:rPr>
              <w:t>ț</w:t>
            </w:r>
            <w:r w:rsidRPr="00294B92">
              <w:rPr>
                <w:noProof/>
                <w:sz w:val="22"/>
                <w:szCs w:val="22"/>
                <w:lang w:val="ro-RO"/>
              </w:rPr>
              <w:t>e</w:t>
            </w:r>
          </w:p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sus</w:t>
            </w:r>
            <w:r w:rsidRPr="00294B92">
              <w:rPr>
                <w:rFonts w:ascii="Tahoma" w:hAnsi="Tahoma" w:cs="Tahoma"/>
                <w:noProof/>
                <w:sz w:val="22"/>
                <w:szCs w:val="22"/>
                <w:lang w:val="ro-RO"/>
              </w:rPr>
              <w:t>ț</w:t>
            </w:r>
            <w:r w:rsidRPr="00294B92">
              <w:rPr>
                <w:noProof/>
                <w:sz w:val="22"/>
                <w:szCs w:val="22"/>
                <w:lang w:val="ro-RO"/>
              </w:rPr>
              <w:t xml:space="preserve">i- </w:t>
            </w:r>
          </w:p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nute</w:t>
            </w:r>
          </w:p>
        </w:tc>
        <w:tc>
          <w:tcPr>
            <w:tcW w:w="273" w:type="pct"/>
            <w:vMerge w:val="restar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Ra-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poarte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de interes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public</w:t>
            </w:r>
          </w:p>
        </w:tc>
        <w:tc>
          <w:tcPr>
            <w:tcW w:w="317" w:type="pct"/>
            <w:vMerge w:val="restar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Brevete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de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invenţii</w:t>
            </w:r>
          </w:p>
        </w:tc>
      </w:tr>
      <w:tr w:rsidR="006C77E5" w:rsidRPr="00294B92" w:rsidTr="005C1A22">
        <w:trPr>
          <w:cantSplit/>
        </w:trPr>
        <w:tc>
          <w:tcPr>
            <w:tcW w:w="136" w:type="pct"/>
            <w:vMerge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501" w:type="pct"/>
            <w:vMerge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273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Nr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cercet.</w:t>
            </w:r>
          </w:p>
        </w:tc>
        <w:tc>
          <w:tcPr>
            <w:tcW w:w="273" w:type="pct"/>
          </w:tcPr>
          <w:p w:rsidR="00DD3008" w:rsidRPr="00294B92" w:rsidRDefault="00DD3008" w:rsidP="003D39C3">
            <w:pPr>
              <w:ind w:left="-319" w:firstLine="319"/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ind w:left="-319" w:firstLine="319"/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Cond.</w:t>
            </w:r>
          </w:p>
          <w:p w:rsidR="00DD3008" w:rsidRPr="00294B92" w:rsidRDefault="00DD3008" w:rsidP="003D39C3">
            <w:pPr>
              <w:ind w:left="-319" w:firstLine="319"/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doct.</w:t>
            </w:r>
          </w:p>
        </w:tc>
        <w:tc>
          <w:tcPr>
            <w:tcW w:w="181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Dr.</w:t>
            </w:r>
          </w:p>
        </w:tc>
        <w:tc>
          <w:tcPr>
            <w:tcW w:w="182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Drd.</w:t>
            </w:r>
          </w:p>
        </w:tc>
        <w:tc>
          <w:tcPr>
            <w:tcW w:w="264" w:type="pct"/>
          </w:tcPr>
          <w:p w:rsidR="00DD3008" w:rsidRPr="00294B92" w:rsidRDefault="00DD3008" w:rsidP="003D39C3">
            <w:pPr>
              <w:ind w:left="-288" w:hanging="108"/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Post-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Doc.</w:t>
            </w:r>
          </w:p>
        </w:tc>
        <w:tc>
          <w:tcPr>
            <w:tcW w:w="301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Reviste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ISI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străină-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tate</w:t>
            </w:r>
          </w:p>
        </w:tc>
        <w:tc>
          <w:tcPr>
            <w:tcW w:w="297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Reviste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ISI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România</w:t>
            </w:r>
          </w:p>
        </w:tc>
        <w:tc>
          <w:tcPr>
            <w:tcW w:w="299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 xml:space="preserve"> Reviste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România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B+</w:t>
            </w:r>
          </w:p>
        </w:tc>
        <w:tc>
          <w:tcPr>
            <w:tcW w:w="249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în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străinăt.</w:t>
            </w:r>
          </w:p>
        </w:tc>
        <w:tc>
          <w:tcPr>
            <w:tcW w:w="215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EAR</w:t>
            </w:r>
          </w:p>
        </w:tc>
        <w:tc>
          <w:tcPr>
            <w:tcW w:w="193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în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ţară</w:t>
            </w:r>
          </w:p>
        </w:tc>
        <w:tc>
          <w:tcPr>
            <w:tcW w:w="273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în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străin</w:t>
            </w:r>
            <w:r w:rsidR="006C77E5">
              <w:rPr>
                <w:noProof/>
                <w:sz w:val="22"/>
                <w:szCs w:val="22"/>
                <w:lang w:val="ro-RO"/>
              </w:rPr>
              <w:t>.</w:t>
            </w:r>
          </w:p>
        </w:tc>
        <w:tc>
          <w:tcPr>
            <w:tcW w:w="182" w:type="pct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în</w:t>
            </w:r>
          </w:p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  <w:r w:rsidRPr="00294B92">
              <w:rPr>
                <w:noProof/>
                <w:sz w:val="22"/>
                <w:szCs w:val="22"/>
                <w:lang w:val="ro-RO"/>
              </w:rPr>
              <w:t>AR</w:t>
            </w:r>
          </w:p>
        </w:tc>
        <w:tc>
          <w:tcPr>
            <w:tcW w:w="318" w:type="pct"/>
            <w:vMerge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273" w:type="pct"/>
            <w:vMerge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273" w:type="pct"/>
            <w:vMerge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317" w:type="pct"/>
            <w:vMerge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</w:tr>
      <w:tr w:rsidR="006C77E5" w:rsidRPr="00294B92" w:rsidTr="005C1A22">
        <w:trPr>
          <w:trHeight w:val="460"/>
        </w:trPr>
        <w:tc>
          <w:tcPr>
            <w:tcW w:w="136" w:type="pct"/>
            <w:vAlign w:val="center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501" w:type="pct"/>
            <w:vAlign w:val="center"/>
          </w:tcPr>
          <w:p w:rsidR="00DD3008" w:rsidRPr="004C480C" w:rsidRDefault="00DD3008" w:rsidP="003D39C3">
            <w:pPr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IMS-AR</w:t>
            </w: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33</w:t>
            </w: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7</w:t>
            </w:r>
          </w:p>
        </w:tc>
        <w:tc>
          <w:tcPr>
            <w:tcW w:w="181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30</w:t>
            </w:r>
          </w:p>
        </w:tc>
        <w:tc>
          <w:tcPr>
            <w:tcW w:w="182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17</w:t>
            </w:r>
          </w:p>
        </w:tc>
        <w:tc>
          <w:tcPr>
            <w:tcW w:w="264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0</w:t>
            </w:r>
          </w:p>
        </w:tc>
        <w:tc>
          <w:tcPr>
            <w:tcW w:w="301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10</w:t>
            </w:r>
          </w:p>
        </w:tc>
        <w:tc>
          <w:tcPr>
            <w:tcW w:w="297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4</w:t>
            </w:r>
          </w:p>
        </w:tc>
        <w:tc>
          <w:tcPr>
            <w:tcW w:w="299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21</w:t>
            </w:r>
          </w:p>
        </w:tc>
        <w:tc>
          <w:tcPr>
            <w:tcW w:w="249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10</w:t>
            </w:r>
          </w:p>
        </w:tc>
        <w:tc>
          <w:tcPr>
            <w:tcW w:w="215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2</w:t>
            </w:r>
          </w:p>
        </w:tc>
        <w:tc>
          <w:tcPr>
            <w:tcW w:w="19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2</w:t>
            </w: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11</w:t>
            </w:r>
          </w:p>
        </w:tc>
        <w:tc>
          <w:tcPr>
            <w:tcW w:w="182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0</w:t>
            </w:r>
          </w:p>
        </w:tc>
        <w:tc>
          <w:tcPr>
            <w:tcW w:w="318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color w:val="FF0000"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176</w:t>
            </w: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2/ 39</w:t>
            </w: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0</w:t>
            </w:r>
          </w:p>
        </w:tc>
        <w:tc>
          <w:tcPr>
            <w:tcW w:w="317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2</w:t>
            </w:r>
          </w:p>
        </w:tc>
      </w:tr>
      <w:tr w:rsidR="006C77E5" w:rsidRPr="00294B92" w:rsidTr="005C1A22">
        <w:trPr>
          <w:trHeight w:val="460"/>
        </w:trPr>
        <w:tc>
          <w:tcPr>
            <w:tcW w:w="136" w:type="pct"/>
            <w:vAlign w:val="center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501" w:type="pct"/>
            <w:vAlign w:val="center"/>
          </w:tcPr>
          <w:p w:rsidR="00DD3008" w:rsidRPr="004C480C" w:rsidRDefault="00CC63AD" w:rsidP="003D39C3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CCTFA Timisoar</w:t>
            </w:r>
            <w:r w:rsidR="006C77E5" w:rsidRPr="004C480C">
              <w:rPr>
                <w:b/>
                <w:noProof/>
                <w:sz w:val="28"/>
                <w:szCs w:val="28"/>
                <w:lang w:val="ro-RO"/>
              </w:rPr>
              <w:t>a</w:t>
            </w:r>
          </w:p>
        </w:tc>
        <w:tc>
          <w:tcPr>
            <w:tcW w:w="273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20</w:t>
            </w:r>
          </w:p>
        </w:tc>
        <w:tc>
          <w:tcPr>
            <w:tcW w:w="273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9</w:t>
            </w:r>
          </w:p>
        </w:tc>
        <w:tc>
          <w:tcPr>
            <w:tcW w:w="181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18</w:t>
            </w:r>
          </w:p>
        </w:tc>
        <w:tc>
          <w:tcPr>
            <w:tcW w:w="182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1</w:t>
            </w:r>
          </w:p>
        </w:tc>
        <w:tc>
          <w:tcPr>
            <w:tcW w:w="264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301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14</w:t>
            </w:r>
          </w:p>
        </w:tc>
        <w:tc>
          <w:tcPr>
            <w:tcW w:w="297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6</w:t>
            </w:r>
          </w:p>
        </w:tc>
        <w:tc>
          <w:tcPr>
            <w:tcW w:w="299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31</w:t>
            </w:r>
          </w:p>
        </w:tc>
        <w:tc>
          <w:tcPr>
            <w:tcW w:w="249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1/8</w:t>
            </w:r>
            <w:r w:rsidRPr="004C480C">
              <w:rPr>
                <w:noProof/>
                <w:sz w:val="28"/>
                <w:szCs w:val="28"/>
                <w:lang w:val="ro-RO"/>
              </w:rPr>
              <w:t>cap</w:t>
            </w:r>
          </w:p>
        </w:tc>
        <w:tc>
          <w:tcPr>
            <w:tcW w:w="215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193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2</w:t>
            </w:r>
          </w:p>
        </w:tc>
        <w:tc>
          <w:tcPr>
            <w:tcW w:w="273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182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318" w:type="pct"/>
            <w:vAlign w:val="center"/>
          </w:tcPr>
          <w:p w:rsidR="00DD3008" w:rsidRPr="004C480C" w:rsidRDefault="004C480C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769</w:t>
            </w:r>
          </w:p>
        </w:tc>
        <w:tc>
          <w:tcPr>
            <w:tcW w:w="273" w:type="pct"/>
            <w:vAlign w:val="center"/>
          </w:tcPr>
          <w:p w:rsidR="00DD3008" w:rsidRPr="004C480C" w:rsidRDefault="006C77E5" w:rsidP="004C480C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273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317" w:type="pct"/>
            <w:vAlign w:val="center"/>
          </w:tcPr>
          <w:p w:rsidR="00DD3008" w:rsidRPr="004C480C" w:rsidRDefault="006C77E5" w:rsidP="003D39C3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1</w:t>
            </w:r>
          </w:p>
        </w:tc>
      </w:tr>
      <w:tr w:rsidR="006C77E5" w:rsidRPr="00294B92" w:rsidTr="005C1A22">
        <w:trPr>
          <w:trHeight w:val="460"/>
        </w:trPr>
        <w:tc>
          <w:tcPr>
            <w:tcW w:w="136" w:type="pct"/>
            <w:vAlign w:val="center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501" w:type="pct"/>
            <w:vAlign w:val="center"/>
          </w:tcPr>
          <w:p w:rsidR="00DD3008" w:rsidRPr="004C480C" w:rsidRDefault="004C480C" w:rsidP="004C480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73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53</w:t>
            </w:r>
          </w:p>
        </w:tc>
        <w:tc>
          <w:tcPr>
            <w:tcW w:w="273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16</w:t>
            </w:r>
          </w:p>
        </w:tc>
        <w:tc>
          <w:tcPr>
            <w:tcW w:w="181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48</w:t>
            </w:r>
          </w:p>
        </w:tc>
        <w:tc>
          <w:tcPr>
            <w:tcW w:w="182" w:type="pct"/>
            <w:vAlign w:val="center"/>
          </w:tcPr>
          <w:p w:rsidR="00DD3008" w:rsidRPr="004C480C" w:rsidRDefault="00DD3008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64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301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24</w:t>
            </w:r>
          </w:p>
        </w:tc>
        <w:tc>
          <w:tcPr>
            <w:tcW w:w="297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10</w:t>
            </w:r>
          </w:p>
        </w:tc>
        <w:tc>
          <w:tcPr>
            <w:tcW w:w="299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52</w:t>
            </w:r>
          </w:p>
        </w:tc>
        <w:tc>
          <w:tcPr>
            <w:tcW w:w="249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11/8c</w:t>
            </w:r>
          </w:p>
        </w:tc>
        <w:tc>
          <w:tcPr>
            <w:tcW w:w="215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2</w:t>
            </w:r>
          </w:p>
        </w:tc>
        <w:tc>
          <w:tcPr>
            <w:tcW w:w="193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4</w:t>
            </w:r>
          </w:p>
        </w:tc>
        <w:tc>
          <w:tcPr>
            <w:tcW w:w="273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11</w:t>
            </w:r>
          </w:p>
        </w:tc>
        <w:tc>
          <w:tcPr>
            <w:tcW w:w="182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318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945</w:t>
            </w:r>
          </w:p>
        </w:tc>
        <w:tc>
          <w:tcPr>
            <w:tcW w:w="273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b/>
                <w:noProof/>
                <w:sz w:val="28"/>
                <w:szCs w:val="28"/>
                <w:lang w:val="ro-RO"/>
              </w:rPr>
              <w:t>2/39</w:t>
            </w:r>
          </w:p>
        </w:tc>
        <w:tc>
          <w:tcPr>
            <w:tcW w:w="273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-</w:t>
            </w:r>
          </w:p>
        </w:tc>
        <w:tc>
          <w:tcPr>
            <w:tcW w:w="317" w:type="pct"/>
            <w:vAlign w:val="center"/>
          </w:tcPr>
          <w:p w:rsidR="00DD3008" w:rsidRPr="004C480C" w:rsidRDefault="004C480C" w:rsidP="005C1A2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4C480C">
              <w:rPr>
                <w:noProof/>
                <w:sz w:val="28"/>
                <w:szCs w:val="28"/>
                <w:lang w:val="ro-RO"/>
              </w:rPr>
              <w:t>3</w:t>
            </w:r>
          </w:p>
        </w:tc>
      </w:tr>
      <w:tr w:rsidR="006C77E5" w:rsidRPr="00294B92" w:rsidTr="005C1A22">
        <w:trPr>
          <w:trHeight w:val="460"/>
        </w:trPr>
        <w:tc>
          <w:tcPr>
            <w:tcW w:w="136" w:type="pct"/>
            <w:vAlign w:val="center"/>
          </w:tcPr>
          <w:p w:rsidR="00DD3008" w:rsidRPr="00294B92" w:rsidRDefault="00DD3008" w:rsidP="003D39C3">
            <w:pPr>
              <w:jc w:val="center"/>
              <w:rPr>
                <w:noProof/>
                <w:lang w:val="ro-RO"/>
              </w:rPr>
            </w:pPr>
          </w:p>
        </w:tc>
        <w:tc>
          <w:tcPr>
            <w:tcW w:w="501" w:type="pct"/>
            <w:vAlign w:val="center"/>
          </w:tcPr>
          <w:p w:rsidR="00DD3008" w:rsidRPr="004C480C" w:rsidRDefault="00DD3008" w:rsidP="003D39C3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81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82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64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301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97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99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49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15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9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82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318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273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317" w:type="pct"/>
            <w:vAlign w:val="center"/>
          </w:tcPr>
          <w:p w:rsidR="00DD3008" w:rsidRPr="004C480C" w:rsidRDefault="00DD3008" w:rsidP="003D39C3">
            <w:pPr>
              <w:jc w:val="center"/>
              <w:rPr>
                <w:noProof/>
                <w:sz w:val="28"/>
                <w:szCs w:val="28"/>
                <w:lang w:val="ro-RO"/>
              </w:rPr>
            </w:pPr>
          </w:p>
        </w:tc>
      </w:tr>
    </w:tbl>
    <w:p w:rsidR="00DD3008" w:rsidRDefault="00DD3008" w:rsidP="00DD3008">
      <w:pPr>
        <w:pStyle w:val="Listparagraf1"/>
        <w:tabs>
          <w:tab w:val="left" w:pos="15747"/>
        </w:tabs>
        <w:ind w:left="720"/>
        <w:rPr>
          <w:bCs/>
          <w:noProof/>
          <w:lang w:val="ro-RO"/>
        </w:rPr>
      </w:pPr>
      <w:r w:rsidRPr="00294B92">
        <w:rPr>
          <w:bCs/>
          <w:noProof/>
          <w:lang w:val="ro-RO"/>
        </w:rPr>
        <w:t>*  Rapoartele întocmite de institute/centre pot include </w:t>
      </w:r>
      <w:r w:rsidRPr="00294B92">
        <w:rPr>
          <w:rFonts w:ascii="Tahoma" w:hAnsi="Tahoma" w:cs="Tahoma"/>
          <w:bCs/>
          <w:noProof/>
          <w:lang w:val="ro-RO"/>
        </w:rPr>
        <w:t>ș</w:t>
      </w:r>
      <w:r w:rsidRPr="00294B92">
        <w:rPr>
          <w:bCs/>
          <w:noProof/>
          <w:lang w:val="ro-RO"/>
        </w:rPr>
        <w:t>i alte activită</w:t>
      </w:r>
      <w:r w:rsidRPr="00294B92">
        <w:rPr>
          <w:rFonts w:ascii="Tahoma" w:hAnsi="Tahoma" w:cs="Tahoma"/>
          <w:bCs/>
          <w:noProof/>
          <w:lang w:val="ro-RO"/>
        </w:rPr>
        <w:t>ț</w:t>
      </w:r>
      <w:r w:rsidRPr="00294B92">
        <w:rPr>
          <w:bCs/>
          <w:noProof/>
          <w:lang w:val="ro-RO"/>
        </w:rPr>
        <w:t>i/date considerante relevante – acestea pot fi incluse în Informarea privind activitatea Sec</w:t>
      </w:r>
      <w:r w:rsidRPr="00294B92">
        <w:rPr>
          <w:rFonts w:ascii="Tahoma" w:hAnsi="Tahoma" w:cs="Tahoma"/>
          <w:bCs/>
          <w:noProof/>
          <w:lang w:val="ro-RO"/>
        </w:rPr>
        <w:t>ț</w:t>
      </w:r>
      <w:r w:rsidRPr="00294B92">
        <w:rPr>
          <w:bCs/>
          <w:noProof/>
          <w:lang w:val="ro-RO"/>
        </w:rPr>
        <w:t>iei</w:t>
      </w:r>
    </w:p>
    <w:p w:rsidR="00DD3008" w:rsidRDefault="00DD3008" w:rsidP="00DD3008">
      <w:pPr>
        <w:pStyle w:val="Listparagraf1"/>
        <w:tabs>
          <w:tab w:val="left" w:pos="15747"/>
        </w:tabs>
        <w:ind w:left="720"/>
        <w:rPr>
          <w:bCs/>
          <w:noProof/>
          <w:lang w:val="ro-RO"/>
        </w:rPr>
      </w:pPr>
    </w:p>
    <w:p w:rsidR="007B4BF1" w:rsidRPr="00DD3008" w:rsidRDefault="007B4BF1">
      <w:pPr>
        <w:rPr>
          <w:lang w:val="ro-RO"/>
        </w:rPr>
      </w:pPr>
    </w:p>
    <w:sectPr w:rsidR="007B4BF1" w:rsidRPr="00DD3008" w:rsidSect="00DD30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3008"/>
    <w:rsid w:val="00021460"/>
    <w:rsid w:val="004C480C"/>
    <w:rsid w:val="005657BF"/>
    <w:rsid w:val="005C1A22"/>
    <w:rsid w:val="006C77E5"/>
    <w:rsid w:val="00771A88"/>
    <w:rsid w:val="007B4BF1"/>
    <w:rsid w:val="008402BA"/>
    <w:rsid w:val="00CC63AD"/>
    <w:rsid w:val="00DD3008"/>
    <w:rsid w:val="00F3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02146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2146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2146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2146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bidi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2146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bidi="en-US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2146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2146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2146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2146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21460"/>
    <w:rPr>
      <w:smallCaps/>
      <w:spacing w:val="5"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21460"/>
    <w:rPr>
      <w:small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21460"/>
    <w:rPr>
      <w:i/>
      <w:iCs/>
      <w:smallCaps/>
      <w:spacing w:val="5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21460"/>
    <w:rPr>
      <w:b/>
      <w:bCs/>
      <w:spacing w:val="5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21460"/>
    <w:rPr>
      <w:i/>
      <w:iCs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214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214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21460"/>
    <w:rPr>
      <w:b/>
      <w:bCs/>
      <w:color w:val="7F7F7F" w:themeColor="text1" w:themeTint="8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21460"/>
    <w:rPr>
      <w:b/>
      <w:bCs/>
      <w:i/>
      <w:iCs/>
      <w:color w:val="7F7F7F" w:themeColor="text1" w:themeTint="80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02146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021460"/>
    <w:rPr>
      <w:smallCaps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02146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21460"/>
    <w:rPr>
      <w:i/>
      <w:iCs/>
      <w:smallCaps/>
      <w:spacing w:val="10"/>
      <w:sz w:val="28"/>
      <w:szCs w:val="28"/>
    </w:rPr>
  </w:style>
  <w:style w:type="character" w:styleId="Robust">
    <w:name w:val="Strong"/>
    <w:uiPriority w:val="22"/>
    <w:qFormat/>
    <w:rsid w:val="00021460"/>
    <w:rPr>
      <w:b/>
      <w:bCs/>
    </w:rPr>
  </w:style>
  <w:style w:type="character" w:styleId="Accentuat">
    <w:name w:val="Emphasis"/>
    <w:uiPriority w:val="20"/>
    <w:qFormat/>
    <w:rsid w:val="00021460"/>
    <w:rPr>
      <w:b/>
      <w:bCs/>
      <w:i/>
      <w:iCs/>
      <w:spacing w:val="10"/>
    </w:rPr>
  </w:style>
  <w:style w:type="paragraph" w:styleId="Frspaiere">
    <w:name w:val="No Spacing"/>
    <w:basedOn w:val="Normal"/>
    <w:uiPriority w:val="1"/>
    <w:qFormat/>
    <w:rsid w:val="00021460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Listparagraf">
    <w:name w:val="List Paragraph"/>
    <w:basedOn w:val="Normal"/>
    <w:uiPriority w:val="34"/>
    <w:qFormat/>
    <w:rsid w:val="0002146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02146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CitatCaracter">
    <w:name w:val="Citat Caracter"/>
    <w:basedOn w:val="Fontdeparagrafimplicit"/>
    <w:link w:val="Citat"/>
    <w:uiPriority w:val="29"/>
    <w:rsid w:val="00021460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0214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021460"/>
    <w:rPr>
      <w:i/>
      <w:iCs/>
    </w:rPr>
  </w:style>
  <w:style w:type="character" w:styleId="Accentuaresubtil">
    <w:name w:val="Subtle Emphasis"/>
    <w:uiPriority w:val="19"/>
    <w:qFormat/>
    <w:rsid w:val="00021460"/>
    <w:rPr>
      <w:i/>
      <w:iCs/>
    </w:rPr>
  </w:style>
  <w:style w:type="character" w:styleId="Accentuareintens">
    <w:name w:val="Intense Emphasis"/>
    <w:uiPriority w:val="21"/>
    <w:qFormat/>
    <w:rsid w:val="00021460"/>
    <w:rPr>
      <w:b/>
      <w:bCs/>
      <w:i/>
      <w:iCs/>
    </w:rPr>
  </w:style>
  <w:style w:type="character" w:styleId="Referiresubtil">
    <w:name w:val="Subtle Reference"/>
    <w:basedOn w:val="Fontdeparagrafimplicit"/>
    <w:uiPriority w:val="31"/>
    <w:qFormat/>
    <w:rsid w:val="00021460"/>
    <w:rPr>
      <w:smallCaps/>
    </w:rPr>
  </w:style>
  <w:style w:type="character" w:styleId="Referireintens">
    <w:name w:val="Intense Reference"/>
    <w:uiPriority w:val="32"/>
    <w:qFormat/>
    <w:rsid w:val="00021460"/>
    <w:rPr>
      <w:b/>
      <w:bCs/>
      <w:smallCaps/>
    </w:rPr>
  </w:style>
  <w:style w:type="character" w:styleId="Titlulcrii">
    <w:name w:val="Book Title"/>
    <w:basedOn w:val="Fontdeparagrafimplicit"/>
    <w:uiPriority w:val="33"/>
    <w:qFormat/>
    <w:rsid w:val="00021460"/>
    <w:rPr>
      <w:i/>
      <w:i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21460"/>
    <w:pPr>
      <w:outlineLvl w:val="9"/>
    </w:pPr>
  </w:style>
  <w:style w:type="paragraph" w:customStyle="1" w:styleId="Listparagraf1">
    <w:name w:val="Listă paragraf1"/>
    <w:basedOn w:val="Normal"/>
    <w:uiPriority w:val="99"/>
    <w:rsid w:val="00DD30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</dc:creator>
  <cp:lastModifiedBy>mstefan</cp:lastModifiedBy>
  <cp:revision>4</cp:revision>
  <cp:lastPrinted>2018-01-04T10:22:00Z</cp:lastPrinted>
  <dcterms:created xsi:type="dcterms:W3CDTF">2018-01-04T09:46:00Z</dcterms:created>
  <dcterms:modified xsi:type="dcterms:W3CDTF">2018-01-04T10:22:00Z</dcterms:modified>
</cp:coreProperties>
</file>